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B" w:rsidRDefault="00E432D6">
      <w:pPr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</w:t>
      </w:r>
      <w:r>
        <w:rPr>
          <w:rFonts w:ascii="仿宋" w:eastAsia="仿宋" w:hAnsi="仿宋" w:cs="宋体"/>
          <w:bCs/>
          <w:sz w:val="30"/>
          <w:szCs w:val="30"/>
        </w:rPr>
        <w:t>三</w:t>
      </w:r>
    </w:p>
    <w:p w:rsidR="00E71C5B" w:rsidRDefault="00E432D6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        </w:t>
      </w:r>
      <w:r>
        <w:rPr>
          <w:rFonts w:ascii="宋体" w:eastAsia="宋体" w:hAnsi="宋体" w:cs="Times New Roman" w:hint="eastAsia"/>
          <w:szCs w:val="21"/>
        </w:rPr>
        <w:t>编号：</w:t>
      </w:r>
    </w:p>
    <w:p w:rsidR="00E71C5B" w:rsidRDefault="00E432D6">
      <w:pPr>
        <w:spacing w:line="360" w:lineRule="auto"/>
        <w:jc w:val="center"/>
        <w:rPr>
          <w:rFonts w:ascii="宋体" w:eastAsia="宋体" w:hAnsi="宋体" w:cs="Times New Roman"/>
          <w:sz w:val="48"/>
          <w:szCs w:val="48"/>
        </w:rPr>
      </w:pPr>
      <w:r>
        <w:rPr>
          <w:rFonts w:ascii="宋体" w:eastAsia="宋体" w:hAnsi="宋体" w:cs="Times New Roman" w:hint="eastAsia"/>
          <w:sz w:val="48"/>
          <w:szCs w:val="48"/>
        </w:rPr>
        <w:t>辽宁师范大学研究生院</w:t>
      </w:r>
    </w:p>
    <w:p w:rsidR="00E71C5B" w:rsidRDefault="00E432D6">
      <w:pPr>
        <w:spacing w:line="360" w:lineRule="auto"/>
        <w:jc w:val="center"/>
        <w:rPr>
          <w:rFonts w:ascii="宋体" w:eastAsia="宋体" w:hAnsi="宋体" w:cs="Times New Roman"/>
          <w:sz w:val="48"/>
          <w:szCs w:val="48"/>
        </w:rPr>
      </w:pPr>
      <w:r>
        <w:rPr>
          <w:rFonts w:ascii="宋体" w:eastAsia="宋体" w:hAnsi="宋体" w:cs="Times New Roman" w:hint="eastAsia"/>
          <w:sz w:val="48"/>
          <w:szCs w:val="48"/>
        </w:rPr>
        <w:t xml:space="preserve"> </w:t>
      </w:r>
      <w:r>
        <w:rPr>
          <w:rFonts w:ascii="宋体" w:eastAsia="宋体" w:hAnsi="宋体" w:cs="Times New Roman" w:hint="eastAsia"/>
          <w:sz w:val="48"/>
          <w:szCs w:val="48"/>
        </w:rPr>
        <w:t>定向培养硕士学位研究生协议书</w:t>
      </w:r>
    </w:p>
    <w:p w:rsidR="00E71C5B" w:rsidRDefault="00E71C5B">
      <w:pPr>
        <w:spacing w:line="360" w:lineRule="auto"/>
        <w:rPr>
          <w:rFonts w:ascii="宋体" w:eastAsia="宋体" w:hAnsi="宋体" w:cs="Times New Roman"/>
        </w:rPr>
      </w:pPr>
    </w:p>
    <w:p w:rsidR="00E71C5B" w:rsidRDefault="00E432D6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甲方：</w:t>
      </w:r>
      <w:r>
        <w:rPr>
          <w:rFonts w:ascii="宋体" w:eastAsia="宋体" w:hAnsi="宋体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＿＿＿＿＿＿＿＿＿＿＿＿＿＿＿＿＿＿＿＿乙方：辽宁师范大学研究生院</w:t>
      </w:r>
    </w:p>
    <w:p w:rsidR="00E71C5B" w:rsidRDefault="00E432D6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根据教育部（原国家教委）（</w:t>
      </w:r>
      <w:r>
        <w:rPr>
          <w:rFonts w:ascii="Times New Roman" w:eastAsia="宋体" w:hAnsi="Times New Roman" w:cs="Times New Roman"/>
        </w:rPr>
        <w:t>88</w:t>
      </w:r>
      <w:r>
        <w:rPr>
          <w:rFonts w:ascii="Times New Roman" w:eastAsia="宋体" w:hAnsi="Times New Roman" w:cs="Times New Roman" w:hint="eastAsia"/>
        </w:rPr>
        <w:t>）教研字</w:t>
      </w:r>
      <w:r>
        <w:rPr>
          <w:rFonts w:ascii="Times New Roman" w:eastAsia="宋体" w:hAnsi="Times New Roman" w:cs="Times New Roman"/>
        </w:rPr>
        <w:t>026</w:t>
      </w:r>
      <w:r>
        <w:rPr>
          <w:rFonts w:ascii="Times New Roman" w:eastAsia="宋体" w:hAnsi="Times New Roman" w:cs="Times New Roman" w:hint="eastAsia"/>
        </w:rPr>
        <w:t>号关于发布《高等学校招收定向培养研究生暂行规定》的通知，经双方协商由乙方于＿＿＿年为甲方定向培养硕士学位研究生，研究生姓名：＿＿＿＿＿＿＿＿＿＿＿学院：＿＿＿＿＿＿＿＿＿＿＿＿＿＿＿＿＿专业：＿＿＿＿＿＿＿＿＿＿＿＿＿＿＿＿＿＿。</w:t>
      </w:r>
    </w:p>
    <w:p w:rsidR="00E71C5B" w:rsidRDefault="00E432D6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其他有关事项达成如下协议：</w:t>
      </w:r>
    </w:p>
    <w:p w:rsidR="00E71C5B" w:rsidRDefault="00E432D6">
      <w:pPr>
        <w:numPr>
          <w:ilvl w:val="0"/>
          <w:numId w:val="3"/>
        </w:numPr>
        <w:tabs>
          <w:tab w:val="left" w:pos="540"/>
        </w:tabs>
        <w:spacing w:line="360" w:lineRule="auto"/>
        <w:ind w:hanging="60"/>
        <w:rPr>
          <w:rFonts w:ascii="黑体" w:eastAsia="黑体" w:hAnsi="Times New Roman" w:cs="Times New Roman"/>
        </w:rPr>
      </w:pPr>
      <w:r>
        <w:rPr>
          <w:rFonts w:ascii="黑体" w:eastAsia="黑体" w:hAnsi="Times New Roman" w:cs="Times New Roman" w:hint="eastAsia"/>
        </w:rPr>
        <w:t>招生录取工作</w:t>
      </w:r>
    </w:p>
    <w:p w:rsidR="00E71C5B" w:rsidRDefault="00E432D6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招生工作由乙方负责，按国家教育部当年录取基本要求及我校录取标准录取。正式录取前甲、乙双方签订</w:t>
      </w:r>
      <w:r>
        <w:rPr>
          <w:rFonts w:ascii="宋体" w:eastAsia="宋体" w:hAnsi="宋体" w:cs="宋体" w:hint="eastAsia"/>
        </w:rPr>
        <w:t>定向</w:t>
      </w:r>
      <w:r>
        <w:rPr>
          <w:rFonts w:ascii="Times New Roman" w:eastAsia="宋体" w:hAnsi="Times New Roman" w:cs="Times New Roman" w:hint="eastAsia"/>
        </w:rPr>
        <w:t>培养硕士学位研究生（下称定向生）协议书（一式三份），甲方于乙方规定日期将协议书三份寄给乙方，乙方收到协议书后才发给录取通知书。定向生学费标准及缴纳程序按乙方规定执行。</w:t>
      </w:r>
    </w:p>
    <w:p w:rsidR="00E71C5B" w:rsidRDefault="00E432D6">
      <w:pPr>
        <w:numPr>
          <w:ilvl w:val="0"/>
          <w:numId w:val="3"/>
        </w:numPr>
        <w:spacing w:line="360" w:lineRule="auto"/>
        <w:ind w:hanging="60"/>
        <w:rPr>
          <w:rFonts w:ascii="黑体" w:eastAsia="黑体" w:hAnsi="Times New Roman" w:cs="Times New Roman"/>
        </w:rPr>
      </w:pPr>
      <w:r>
        <w:rPr>
          <w:rFonts w:ascii="黑体" w:eastAsia="黑体" w:hAnsi="Times New Roman" w:cs="Times New Roman" w:hint="eastAsia"/>
        </w:rPr>
        <w:t>定向生的管理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定向生入校后必须遵守学校的一切规章制度。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定向生的户口、人事档案、工资等关系均不转至乙方，党、团组织关系可转至乙方。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定向生入学三个月内由乙方进行政治、业务、健康复查，复查合格方可注册取得学籍；政治和业务复查不合格者退回甲方。健康复查不合格者按以下办法处理：</w:t>
      </w:r>
    </w:p>
    <w:p w:rsidR="00E71C5B" w:rsidRDefault="00E432D6">
      <w:pPr>
        <w:numPr>
          <w:ilvl w:val="1"/>
          <w:numId w:val="4"/>
        </w:num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经本人申请，甲乙双方同意，可以保留学籍一年，一年内不能恢复健康，则取消学籍退回甲方。</w:t>
      </w:r>
    </w:p>
    <w:p w:rsidR="00E71C5B" w:rsidRDefault="00E432D6">
      <w:pPr>
        <w:numPr>
          <w:ilvl w:val="1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经本人申请，甲方不同意保留学籍的，退回甲方。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定向生在校学习期间，受警告、记过、留校察看等行政处分，由乙方</w:t>
      </w:r>
      <w:proofErr w:type="gramStart"/>
      <w:r>
        <w:rPr>
          <w:rFonts w:ascii="Times New Roman" w:eastAsia="宋体" w:hAnsi="Times New Roman" w:cs="Times New Roman" w:hint="eastAsia"/>
        </w:rPr>
        <w:t>作出</w:t>
      </w:r>
      <w:proofErr w:type="gramEnd"/>
      <w:r>
        <w:rPr>
          <w:rFonts w:ascii="Times New Roman" w:eastAsia="宋体" w:hAnsi="Times New Roman" w:cs="Times New Roman" w:hint="eastAsia"/>
        </w:rPr>
        <w:t>决定后通知甲方；受勒令退学、开除学籍处分或其他原因被取消学籍者，由乙方做出决定后甲方负责安排。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定向生中途要求退学需经甲方同意，乙方批准。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定向生毕业或结业后，甲方负责接收，</w:t>
      </w:r>
      <w:r>
        <w:rPr>
          <w:rFonts w:ascii="Times New Roman" w:eastAsia="宋体" w:hAnsi="Times New Roman" w:cs="Times New Roman" w:hint="eastAsia"/>
        </w:rPr>
        <w:t>乙方负责办理就业手续。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定向生毕业后要报考博士的，必须出具甲方人事部门的介绍信才能报名。</w:t>
      </w:r>
    </w:p>
    <w:p w:rsidR="00E71C5B" w:rsidRDefault="00E432D6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定向生毕业后如不回原单位，须经甲方同意，另行分配问题按国家教育部及辽宁省教育厅规定办理。</w:t>
      </w:r>
    </w:p>
    <w:p w:rsidR="00E71C5B" w:rsidRDefault="00E432D6">
      <w:pPr>
        <w:numPr>
          <w:ilvl w:val="0"/>
          <w:numId w:val="3"/>
        </w:numPr>
        <w:spacing w:line="360" w:lineRule="auto"/>
        <w:ind w:hanging="60"/>
        <w:rPr>
          <w:rFonts w:ascii="黑体" w:eastAsia="黑体" w:hAnsi="Times New Roman" w:cs="Times New Roman"/>
        </w:rPr>
      </w:pPr>
      <w:r>
        <w:rPr>
          <w:rFonts w:ascii="黑体" w:eastAsia="黑体" w:hAnsi="Times New Roman" w:cs="Times New Roman" w:hint="eastAsia"/>
        </w:rPr>
        <w:t>定向生的培养</w:t>
      </w:r>
    </w:p>
    <w:p w:rsidR="00E71C5B" w:rsidRDefault="00E432D6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学制：学术型研究生学制＿＿年，专业型研究生学制＿＿年。</w:t>
      </w:r>
    </w:p>
    <w:p w:rsidR="00E71C5B" w:rsidRDefault="00E432D6">
      <w:pPr>
        <w:spacing w:line="360" w:lineRule="auto"/>
        <w:ind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定向生如延迟毕业，甲方需向乙方缴纳教育补偿费，具体数额另协商。</w:t>
      </w:r>
    </w:p>
    <w:p w:rsidR="00E71C5B" w:rsidRDefault="00E432D6">
      <w:pPr>
        <w:tabs>
          <w:tab w:val="left" w:pos="780"/>
        </w:tabs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学位论文的选题若为甲方的课题，由甲乙双方通过具体协商，确定甲方提供课题经费的数额，签订课题合同。</w:t>
      </w:r>
    </w:p>
    <w:p w:rsidR="00E71C5B" w:rsidRDefault="00E432D6">
      <w:pPr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四、定向生的待遇</w:t>
      </w:r>
    </w:p>
    <w:p w:rsidR="00E71C5B" w:rsidRDefault="00E432D6">
      <w:pPr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根据国家教育部（原国家教委）（</w:t>
      </w:r>
      <w:r>
        <w:rPr>
          <w:rFonts w:ascii="Times New Roman" w:eastAsia="宋体" w:hAnsi="Times New Roman" w:cs="Times New Roman"/>
        </w:rPr>
        <w:t>88</w:t>
      </w:r>
      <w:r>
        <w:rPr>
          <w:rFonts w:ascii="Times New Roman" w:eastAsia="宋体" w:hAnsi="Times New Roman" w:cs="Times New Roman" w:hint="eastAsia"/>
        </w:rPr>
        <w:t>）教研字</w:t>
      </w:r>
      <w:r>
        <w:rPr>
          <w:rFonts w:ascii="Times New Roman" w:eastAsia="宋体" w:hAnsi="Times New Roman" w:cs="Times New Roman"/>
        </w:rPr>
        <w:t>026</w:t>
      </w:r>
      <w:r>
        <w:rPr>
          <w:rFonts w:ascii="Times New Roman" w:eastAsia="宋体" w:hAnsi="Times New Roman" w:cs="Times New Roman" w:hint="eastAsia"/>
        </w:rPr>
        <w:t>号文件规定，定向生，学习期间</w:t>
      </w:r>
      <w:r>
        <w:rPr>
          <w:rFonts w:ascii="Times New Roman" w:eastAsia="宋体" w:hAnsi="Times New Roman" w:cs="Times New Roman" w:hint="eastAsia"/>
        </w:rPr>
        <w:t>工资关系不转到乙方，享受原工资及福利待遇。</w:t>
      </w:r>
    </w:p>
    <w:p w:rsidR="00E71C5B" w:rsidRDefault="00E432D6">
      <w:pPr>
        <w:spacing w:line="360" w:lineRule="auto"/>
        <w:ind w:left="180"/>
        <w:outlineLvl w:val="0"/>
        <w:rPr>
          <w:rFonts w:ascii="黑体" w:eastAsia="黑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五、本协议一式三份，甲乙双方及定向生本人各保存壹份，本协议自签订之日起生效。</w:t>
      </w:r>
    </w:p>
    <w:p w:rsidR="00E71C5B" w:rsidRDefault="00E71C5B">
      <w:pPr>
        <w:spacing w:line="360" w:lineRule="auto"/>
        <w:ind w:left="180"/>
        <w:rPr>
          <w:rFonts w:ascii="黑体" w:eastAsia="黑体" w:hAnsi="Times New Roman" w:cs="Times New Roman"/>
        </w:rPr>
      </w:pPr>
    </w:p>
    <w:p w:rsidR="00E71C5B" w:rsidRDefault="00E71C5B">
      <w:pPr>
        <w:spacing w:line="360" w:lineRule="auto"/>
        <w:ind w:left="180"/>
        <w:rPr>
          <w:rFonts w:ascii="黑体" w:eastAsia="黑体" w:hAnsi="Times New Roman" w:cs="Times New Roman"/>
        </w:rPr>
      </w:pPr>
    </w:p>
    <w:p w:rsidR="00E71C5B" w:rsidRDefault="00E432D6">
      <w:pPr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 w:hint="eastAsia"/>
        </w:rPr>
        <w:t>研究生本人甲方：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 w:hint="eastAsia"/>
        </w:rPr>
        <w:t>单位公章</w:t>
      </w:r>
      <w:r>
        <w:rPr>
          <w:rFonts w:ascii="Times New Roman" w:eastAsia="宋体" w:hAnsi="Times New Roman" w:cs="Times New Roman"/>
        </w:rPr>
        <w:t xml:space="preserve">)          </w:t>
      </w:r>
      <w:r>
        <w:rPr>
          <w:rFonts w:ascii="Times New Roman" w:eastAsia="宋体" w:hAnsi="Times New Roman" w:cs="Times New Roman" w:hint="eastAsia"/>
        </w:rPr>
        <w:t>乙方：辽宁师范大学研究生院</w:t>
      </w:r>
    </w:p>
    <w:p w:rsidR="00E71C5B" w:rsidRDefault="00E71C5B">
      <w:pPr>
        <w:spacing w:line="360" w:lineRule="auto"/>
        <w:ind w:left="180"/>
        <w:rPr>
          <w:rFonts w:ascii="Times New Roman" w:eastAsia="宋体" w:hAnsi="Times New Roman" w:cs="Times New Roman"/>
        </w:rPr>
      </w:pPr>
    </w:p>
    <w:p w:rsidR="00E71C5B" w:rsidRDefault="00E432D6">
      <w:pPr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（签字）：负责人（签字）：负责人（签字）：</w:t>
      </w:r>
    </w:p>
    <w:p w:rsidR="00E71C5B" w:rsidRDefault="00E71C5B">
      <w:pPr>
        <w:spacing w:line="360" w:lineRule="auto"/>
        <w:ind w:left="180"/>
        <w:rPr>
          <w:rFonts w:ascii="Times New Roman" w:eastAsia="宋体" w:hAnsi="Times New Roman" w:cs="Times New Roman"/>
        </w:rPr>
      </w:pPr>
    </w:p>
    <w:p w:rsidR="00E71C5B" w:rsidRPr="00E432D6" w:rsidRDefault="00E432D6" w:rsidP="00E432D6">
      <w:pPr>
        <w:spacing w:line="360" w:lineRule="auto"/>
        <w:ind w:left="1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年月日年月日年月日</w:t>
      </w:r>
      <w:bookmarkStart w:id="0" w:name="_GoBack"/>
      <w:bookmarkEnd w:id="0"/>
    </w:p>
    <w:sectPr w:rsidR="00E71C5B" w:rsidRPr="00E4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left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3DBBD"/>
    <w:multiLevelType w:val="singleLevel"/>
    <w:tmpl w:val="5EB3DBBD"/>
    <w:lvl w:ilvl="0">
      <w:start w:val="2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BBD8"/>
    <w:rsid w:val="BF09FEAF"/>
    <w:rsid w:val="DFF2D48D"/>
    <w:rsid w:val="F7FE3602"/>
    <w:rsid w:val="FF7D02AD"/>
    <w:rsid w:val="00170E57"/>
    <w:rsid w:val="004A08D0"/>
    <w:rsid w:val="00667037"/>
    <w:rsid w:val="00816B7D"/>
    <w:rsid w:val="009164DF"/>
    <w:rsid w:val="00950D97"/>
    <w:rsid w:val="009A6C53"/>
    <w:rsid w:val="00A26D33"/>
    <w:rsid w:val="00AF31F0"/>
    <w:rsid w:val="00C141E1"/>
    <w:rsid w:val="00CD3E6E"/>
    <w:rsid w:val="00CE55F4"/>
    <w:rsid w:val="00DB6829"/>
    <w:rsid w:val="00E31219"/>
    <w:rsid w:val="00E432D6"/>
    <w:rsid w:val="00E71C5B"/>
    <w:rsid w:val="00E72DB6"/>
    <w:rsid w:val="00F66CC2"/>
    <w:rsid w:val="1FF1F6F4"/>
    <w:rsid w:val="2FBF3C80"/>
    <w:rsid w:val="5D7D1DA1"/>
    <w:rsid w:val="5F8F4B9C"/>
    <w:rsid w:val="6FB3BBD8"/>
    <w:rsid w:val="79EFEE03"/>
    <w:rsid w:val="7A5FFC2B"/>
    <w:rsid w:val="7B72A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cp:lastPrinted>2020-05-11T05:55:00Z</cp:lastPrinted>
  <dcterms:created xsi:type="dcterms:W3CDTF">2020-05-11T10:40:00Z</dcterms:created>
  <dcterms:modified xsi:type="dcterms:W3CDTF">2020-05-11T10:40:00Z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