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43" w:rsidRPr="00AC3743" w:rsidRDefault="00AC3743" w:rsidP="00AC3743">
      <w:pPr>
        <w:widowControl/>
        <w:shd w:val="clear" w:color="auto" w:fill="FFFFFF"/>
        <w:jc w:val="center"/>
        <w:outlineLvl w:val="2"/>
        <w:rPr>
          <w:rFonts w:ascii="inherit" w:eastAsia="微软雅黑" w:hAnsi="inherit" w:cs="宋体"/>
          <w:color w:val="383838"/>
          <w:kern w:val="0"/>
          <w:sz w:val="33"/>
          <w:szCs w:val="33"/>
        </w:rPr>
      </w:pPr>
      <w:bookmarkStart w:id="0" w:name="_GoBack"/>
      <w:r w:rsidRPr="00AC3743">
        <w:rPr>
          <w:rFonts w:ascii="inherit" w:eastAsia="微软雅黑" w:hAnsi="inherit" w:cs="宋体"/>
          <w:color w:val="383838"/>
          <w:kern w:val="0"/>
          <w:sz w:val="33"/>
          <w:szCs w:val="33"/>
        </w:rPr>
        <w:t>【结项相关】全国教育科学规划课题成果鉴定结题要求</w:t>
      </w:r>
    </w:p>
    <w:bookmarkEnd w:id="0"/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Calibri" w:eastAsia="仿宋" w:hAnsi="Calibri" w:cs="Calibri"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 xml:space="preserve"> </w:t>
      </w:r>
      <w:r w:rsidRPr="00AC3743">
        <w:rPr>
          <w:rFonts w:ascii="Calibri" w:eastAsia="仿宋" w:hAnsi="Calibri" w:cs="Calibri"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 xml:space="preserve"> </w:t>
      </w:r>
      <w:r w:rsidRPr="00AC3743">
        <w:rPr>
          <w:rFonts w:ascii="Calibri" w:eastAsia="仿宋" w:hAnsi="Calibri" w:cs="Calibri"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 xml:space="preserve"> </w:t>
      </w:r>
      <w:r w:rsidRPr="00AC3743">
        <w:rPr>
          <w:rFonts w:ascii="Calibri" w:eastAsia="仿宋" w:hAnsi="Calibri" w:cs="Calibri"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最终成果的基本要求：国家重大（重点）课题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应出版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学术专著1部,并在SSCI或CSSCI期刊上发表3篇以上系列论文（期刊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名录见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附件三）；国家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一般课题应出版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学术专著1部、在CSSCI上发表3篇系列论文；国家青年基金课题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应出版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学术专著1部、在CSSCI期刊上发表2篇系列论文。教育部重点课题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应出版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学术专著1部，或者在北京大学图书馆版核心期刊上发表3篇系列论文（期刊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名录见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附件四）；教育部青年专项课题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应出版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学术专著1部，或者在北京大学图书馆版核心期刊上发表2篇系列论文；教育部规划课题</w:t>
      </w:r>
      <w:proofErr w:type="gramStart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应出版</w:t>
      </w:r>
      <w:proofErr w:type="gramEnd"/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学术著作1部，或者在公开刊物上发表1篇论文。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Calibri" w:eastAsia="仿宋" w:hAnsi="Calibri" w:cs="Calibri"/>
          <w:b/>
          <w:bCs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b/>
          <w:bCs/>
          <w:color w:val="383838"/>
          <w:kern w:val="0"/>
          <w:szCs w:val="21"/>
        </w:rPr>
        <w:t xml:space="preserve"> </w:t>
      </w:r>
      <w:r w:rsidRPr="00AC3743">
        <w:rPr>
          <w:rFonts w:ascii="Calibri" w:eastAsia="仿宋" w:hAnsi="Calibri" w:cs="Calibri"/>
          <w:b/>
          <w:bCs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b/>
          <w:bCs/>
          <w:color w:val="383838"/>
          <w:kern w:val="0"/>
          <w:szCs w:val="21"/>
        </w:rPr>
        <w:t xml:space="preserve"> </w:t>
      </w:r>
      <w:r w:rsidRPr="00AC3743">
        <w:rPr>
          <w:rFonts w:ascii="Calibri" w:eastAsia="仿宋" w:hAnsi="Calibri" w:cs="Calibri"/>
          <w:b/>
          <w:bCs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b/>
          <w:bCs/>
          <w:color w:val="383838"/>
          <w:kern w:val="0"/>
          <w:szCs w:val="21"/>
        </w:rPr>
        <w:t xml:space="preserve"> </w:t>
      </w:r>
      <w:r w:rsidRPr="00AC3743">
        <w:rPr>
          <w:rFonts w:ascii="Calibri" w:eastAsia="仿宋" w:hAnsi="Calibri" w:cs="Calibri"/>
          <w:b/>
          <w:bCs/>
          <w:color w:val="383838"/>
          <w:kern w:val="0"/>
          <w:szCs w:val="21"/>
        </w:rPr>
        <w:t> </w:t>
      </w:r>
      <w:r w:rsidRPr="00AC3743">
        <w:rPr>
          <w:rFonts w:ascii="仿宋" w:eastAsia="仿宋" w:hAnsi="仿宋" w:cs="宋体" w:hint="eastAsia"/>
          <w:b/>
          <w:bCs/>
          <w:color w:val="383838"/>
          <w:kern w:val="0"/>
          <w:szCs w:val="21"/>
        </w:rPr>
        <w:t>专著或论文发表须注明且只能独家注明全国教育科学规划“课题类别 + 课题名称 + 课题批准号”。没有注明或多家注明资助机构的成果不得列入课题研究成果。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向鉴定组织单位报送鉴定材料6套，每套材料包括：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1、课题立项通知书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仿宋" w:eastAsia="仿宋" w:hAnsi="仿宋" w:cs="宋体" w:hint="eastAsia"/>
          <w:color w:val="383838"/>
          <w:kern w:val="0"/>
          <w:szCs w:val="21"/>
        </w:rPr>
        <w:t>2、</w:t>
      </w: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《课题申请•评审书》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3、开题报告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4、中期报告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5、《成果鉴定申请•审批书》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6、成果主件（研究总报告和成果公报）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7、成果附件（专著、已发表的系列研究论文）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8、相关证明（领导批示、获奖情况、媒体报道及</w:t>
      </w:r>
      <w:proofErr w:type="gramStart"/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被决策</w:t>
      </w:r>
      <w:proofErr w:type="gramEnd"/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采纳等的证明文件）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9、重要变更的申请及获准批复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   除专著外，将所有资料（或复印件）于左侧装订成册。不按规定要求汇集完整资料，不按规定要求统一装订的，不进入鉴定程序。研究已出版专著，并承诺以专著为成果主件的，必须另提交专著7册。《</w:t>
      </w:r>
      <w:hyperlink r:id="rId4" w:tgtFrame="_blank" w:history="1">
        <w:r w:rsidRPr="00AC3743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全国教育科学规划成果鉴定申请·审批书</w:t>
        </w:r>
      </w:hyperlink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》中的研究总报告不得少于3万字。申请免于鉴定的，须报送鉴定材料2套；免于鉴定申请未获批准的，按照会议鉴定要求重新报送鉴定材料。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   </w:t>
      </w:r>
      <w:r w:rsidRPr="00AC3743">
        <w:rPr>
          <w:rFonts w:ascii="宋体" w:eastAsia="宋体" w:hAnsi="宋体" w:cs="宋体" w:hint="eastAsia"/>
          <w:b/>
          <w:bCs/>
          <w:color w:val="383838"/>
          <w:kern w:val="0"/>
          <w:szCs w:val="21"/>
        </w:rPr>
        <w:t>论文和专著必须注明得到全国教育科学规划资助，标明课题类别，采用统一标识，否则不予认定。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宋体" w:eastAsia="宋体" w:hAnsi="宋体" w:cs="宋体" w:hint="eastAsia"/>
          <w:color w:val="383838"/>
          <w:kern w:val="0"/>
          <w:szCs w:val="21"/>
        </w:rPr>
        <w:t>   其他未尽事宜详见附件。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Calibri" w:eastAsia="仿宋" w:hAnsi="Calibri" w:cs="Calibri"/>
          <w:color w:val="383838"/>
          <w:kern w:val="0"/>
          <w:sz w:val="24"/>
          <w:szCs w:val="24"/>
        </w:rPr>
        <w:t> </w:t>
      </w:r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附件1：</w:t>
      </w:r>
      <w:hyperlink r:id="rId5" w:history="1">
        <w:r w:rsidRPr="00AC3743">
          <w:rPr>
            <w:rFonts w:ascii="仿宋" w:eastAsia="仿宋" w:hAnsi="仿宋" w:cs="宋体" w:hint="eastAsia"/>
            <w:color w:val="0000FF"/>
            <w:kern w:val="0"/>
            <w:sz w:val="24"/>
            <w:szCs w:val="24"/>
            <w:u w:val="single"/>
          </w:rPr>
          <w:t>全国教育科学规划课题成果鉴定结题细则.doc</w:t>
        </w:r>
      </w:hyperlink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lastRenderedPageBreak/>
        <w:t>附件2：</w:t>
      </w:r>
      <w:hyperlink r:id="rId6" w:history="1">
        <w:r w:rsidRPr="00AC3743">
          <w:rPr>
            <w:rFonts w:ascii="仿宋" w:eastAsia="仿宋" w:hAnsi="仿宋" w:cs="宋体" w:hint="eastAsia"/>
            <w:color w:val="0000FF"/>
            <w:kern w:val="0"/>
            <w:sz w:val="24"/>
            <w:szCs w:val="24"/>
            <w:u w:val="single"/>
          </w:rPr>
          <w:t>鉴定材料装订格式.doc</w:t>
        </w:r>
      </w:hyperlink>
    </w:p>
    <w:p w:rsidR="00AC3743" w:rsidRPr="00AC3743" w:rsidRDefault="00AC3743" w:rsidP="00AC374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83838"/>
          <w:kern w:val="0"/>
          <w:sz w:val="24"/>
          <w:szCs w:val="24"/>
        </w:rPr>
      </w:pPr>
      <w:r w:rsidRPr="00AC3743">
        <w:rPr>
          <w:rFonts w:ascii="仿宋" w:eastAsia="仿宋" w:hAnsi="仿宋" w:cs="宋体" w:hint="eastAsia"/>
          <w:color w:val="383838"/>
          <w:kern w:val="0"/>
          <w:sz w:val="24"/>
          <w:szCs w:val="24"/>
        </w:rPr>
        <w:t>附件3：</w:t>
      </w:r>
      <w:hyperlink r:id="rId7" w:history="1">
        <w:r w:rsidRPr="00AC3743">
          <w:rPr>
            <w:rFonts w:ascii="仿宋" w:eastAsia="仿宋" w:hAnsi="仿宋" w:cs="宋体" w:hint="eastAsia"/>
            <w:color w:val="0000FF"/>
            <w:kern w:val="0"/>
            <w:sz w:val="24"/>
            <w:szCs w:val="24"/>
            <w:u w:val="single"/>
          </w:rPr>
          <w:t>全国教育科学规划课题成果鉴定申请·审批书.doc</w:t>
        </w:r>
      </w:hyperlink>
    </w:p>
    <w:p w:rsidR="00B83B7A" w:rsidRDefault="00B83B7A"/>
    <w:sectPr w:rsidR="00B8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43"/>
    <w:rsid w:val="00AC3743"/>
    <w:rsid w:val="00B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76A6"/>
  <w15:chartTrackingRefBased/>
  <w15:docId w15:val="{9E42E8C7-7149-4982-9FBE-090E111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C374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C374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C3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3743"/>
    <w:rPr>
      <w:b/>
      <w:bCs/>
    </w:rPr>
  </w:style>
  <w:style w:type="character" w:styleId="a5">
    <w:name w:val="Hyperlink"/>
    <w:basedOn w:val="a0"/>
    <w:uiPriority w:val="99"/>
    <w:semiHidden/>
    <w:unhideWhenUsed/>
    <w:rsid w:val="00AC3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651448011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yc.lnnu.edu.cn/u/cms/kyc/201705/11155557tg5r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c.lnnu.edu.cn/u/cms/kyc/201705/11155454kyy4.doc" TargetMode="External"/><Relationship Id="rId5" Type="http://schemas.openxmlformats.org/officeDocument/2006/relationships/hyperlink" Target="https://kyc.lnnu.edu.cn/u/cms/kyc/201906/271659334plz.doc" TargetMode="External"/><Relationship Id="rId4" Type="http://schemas.openxmlformats.org/officeDocument/2006/relationships/hyperlink" Target="http://onsgep.moe.edu.cn/edoas2/website7/level3.jsp?id=12053983752961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一刀</dc:creator>
  <cp:keywords/>
  <dc:description/>
  <cp:lastModifiedBy>李 一刀</cp:lastModifiedBy>
  <cp:revision>1</cp:revision>
  <dcterms:created xsi:type="dcterms:W3CDTF">2020-01-06T09:43:00Z</dcterms:created>
  <dcterms:modified xsi:type="dcterms:W3CDTF">2020-01-06T09:44:00Z</dcterms:modified>
</cp:coreProperties>
</file>